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9648" w14:textId="77777777" w:rsidR="00891712" w:rsidRDefault="00C878EF">
      <w:r>
        <w:rPr>
          <w:noProof/>
        </w:rPr>
        <mc:AlternateContent>
          <mc:Choice Requires="wps">
            <w:drawing>
              <wp:anchor distT="0" distB="0" distL="114300" distR="114300" simplePos="0" relativeHeight="251659264" behindDoc="0" locked="0" layoutInCell="1" allowOverlap="1" wp14:anchorId="11F91007" wp14:editId="1AE88D2D">
                <wp:simplePos x="0" y="0"/>
                <wp:positionH relativeFrom="margin">
                  <wp:posOffset>-706755</wp:posOffset>
                </wp:positionH>
                <wp:positionV relativeFrom="paragraph">
                  <wp:posOffset>7620</wp:posOffset>
                </wp:positionV>
                <wp:extent cx="719455" cy="87172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719455" cy="8717280"/>
                        </a:xfrm>
                        <a:prstGeom prst="rect">
                          <a:avLst/>
                        </a:prstGeom>
                        <a:noFill/>
                        <a:ln w="6350">
                          <a:noFill/>
                        </a:ln>
                      </wps:spPr>
                      <wps:txbx>
                        <w:txbxContent>
                          <w:p w14:paraId="012AEC34" w14:textId="77777777" w:rsidR="00B27337" w:rsidRDefault="00DE2971" w:rsidP="00027468">
                            <w:pPr>
                              <w:jc w:val="center"/>
                            </w:pPr>
                            <w:r>
                              <w:rPr>
                                <w:rFonts w:hint="eastAsia"/>
                              </w:rPr>
                              <w:t>姓名：_</w:t>
                            </w:r>
                            <w:r>
                              <w:t>_______________     班级</w:t>
                            </w:r>
                            <w:r>
                              <w:rPr>
                                <w:rFonts w:hint="eastAsia"/>
                              </w:rPr>
                              <w:t>：_</w:t>
                            </w:r>
                            <w:r>
                              <w:t>_______________     学号</w:t>
                            </w:r>
                            <w:r>
                              <w:rPr>
                                <w:rFonts w:hint="eastAsia"/>
                              </w:rPr>
                              <w:t>：_</w:t>
                            </w:r>
                            <w:r>
                              <w:t>_______________</w:t>
                            </w:r>
                          </w:p>
                          <w:p w14:paraId="66B43904" w14:textId="77777777" w:rsidR="00DE2971" w:rsidRDefault="00C878EF" w:rsidP="00C878EF">
                            <w:r w:rsidRPr="00C878EF">
                              <w:rPr>
                                <w:rFonts w:hint="eastAsia"/>
                                <w:b/>
                              </w:rPr>
                              <w:t>-</w:t>
                            </w:r>
                            <w:r w:rsidRPr="00C878EF">
                              <w:rPr>
                                <w:b/>
                              </w:rPr>
                              <w:t>-------------------</w:t>
                            </w:r>
                            <w:r w:rsidR="00DF3193">
                              <w:t>密</w:t>
                            </w:r>
                            <w:r>
                              <w:rPr>
                                <w:rFonts w:hint="eastAsia"/>
                              </w:rPr>
                              <w:t>-</w:t>
                            </w:r>
                            <w:r w:rsidRPr="00C878EF">
                              <w:rPr>
                                <w:b/>
                              </w:rPr>
                              <w:t>---------------------------------</w:t>
                            </w:r>
                            <w:r w:rsidR="00DF3193">
                              <w:t>封</w:t>
                            </w:r>
                            <w:r w:rsidR="00DF3193">
                              <w:rPr>
                                <w:rFonts w:hint="eastAsia"/>
                              </w:rPr>
                              <w:t xml:space="preserve"> </w:t>
                            </w:r>
                            <w:r w:rsidRPr="00C878EF">
                              <w:rPr>
                                <w:b/>
                              </w:rPr>
                              <w:t>----------------------------------------------</w:t>
                            </w:r>
                            <w:r w:rsidR="00DF3193">
                              <w:t>线</w:t>
                            </w:r>
                            <w:r w:rsidRPr="00C878EF">
                              <w:rPr>
                                <w:rFonts w:hint="eastAsia"/>
                                <w:b/>
                              </w:rPr>
                              <w:t>-</w:t>
                            </w:r>
                            <w:r w:rsidRPr="00C878EF">
                              <w:rPr>
                                <w:b/>
                              </w:rPr>
                              <w:t>---------------------</w:t>
                            </w:r>
                            <w:r>
                              <w:t>---</w:t>
                            </w:r>
                            <w:r w:rsidR="00316F71">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1" o:spid="_x0000_s1026" type="#_x0000_t202" style="position:absolute;margin-left:-55.65pt;margin-top:.6pt;width:56.65pt;height:6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" filled="f" stroked="f" strokeweight=".5pt">
                <v:textbox style="layout-flow:vertical;mso-layout-flow-alt:bottom-to-top">
                  <w:txbxContent>
                    <w:p w:rsidR="00B27337" w:rsidRDefault="00DE2971" w:rsidP="00027468">
                      <w:pPr>
                        <w:jc w:val="center"/>
                      </w:pPr>
                      <w:r>
                        <w:rPr>
                          <w:rFonts w:hint="eastAsia"/>
                        </w:rPr>
                        <w:t>姓名：_</w:t>
                      </w:r>
                      <w:r>
                        <w:t>_______________     班级</w:t>
                      </w:r>
                      <w:r>
                        <w:rPr>
                          <w:rFonts w:hint="eastAsia"/>
                        </w:rPr>
                        <w:t>：_</w:t>
                      </w:r>
                      <w:r>
                        <w:t>_______________     学号</w:t>
                      </w:r>
                      <w:r>
                        <w:rPr>
                          <w:rFonts w:hint="eastAsia"/>
                        </w:rPr>
                        <w:t>：_</w:t>
                      </w:r>
                      <w:r>
                        <w:t>_______________</w:t>
                      </w:r>
                    </w:p>
                    <w:p w:rsidR="00DE2971" w:rsidRDefault="00C878EF" w:rsidP="00C878EF">
                      <w:r w:rsidRPr="00C878EF">
                        <w:rPr>
                          <w:rFonts w:hint="eastAsia"/>
                          <w:b/>
                        </w:rPr>
                        <w:t>-</w:t>
                      </w:r>
                      <w:r w:rsidRPr="00C878EF">
                        <w:rPr>
                          <w:b/>
                        </w:rPr>
                        <w:t>-------------------</w:t>
                      </w:r>
                      <w:r w:rsidR="00DF3193">
                        <w:t>密</w:t>
                      </w:r>
                      <w:r>
                        <w:rPr>
                          <w:rFonts w:hint="eastAsia"/>
                        </w:rPr>
                        <w:t>-</w:t>
                      </w:r>
                      <w:r w:rsidRPr="00C878EF">
                        <w:rPr>
                          <w:b/>
                        </w:rPr>
                        <w:t>---------------------------------</w:t>
                      </w:r>
                      <w:r w:rsidR="00DF3193">
                        <w:t>封</w:t>
                      </w:r>
                      <w:r w:rsidR="00DF3193">
                        <w:rPr>
                          <w:rFonts w:hint="eastAsia"/>
                        </w:rPr>
                        <w:t xml:space="preserve"> </w:t>
                      </w:r>
                      <w:r w:rsidRPr="00C878EF">
                        <w:rPr>
                          <w:b/>
                        </w:rPr>
                        <w:t>----------------------------------------------</w:t>
                      </w:r>
                      <w:r w:rsidR="00DF3193">
                        <w:t>线</w:t>
                      </w:r>
                      <w:r w:rsidRPr="00C878EF">
                        <w:rPr>
                          <w:rFonts w:hint="eastAsia"/>
                          <w:b/>
                        </w:rPr>
                        <w:t>-</w:t>
                      </w:r>
                      <w:r w:rsidRPr="00C878EF">
                        <w:rPr>
                          <w:b/>
                        </w:rPr>
                        <w:t>---------------------</w:t>
                      </w:r>
                      <w:r>
                        <w:t>---</w:t>
                      </w:r>
                      <w:r w:rsidR="00316F71">
                        <w:t xml:space="preserve">                                                                                                                                                                </w:t>
                      </w:r>
                    </w:p>
                  </w:txbxContent>
                </v:textbox>
                <w10:wrap anchorx="margin"/>
              </v:shape>
            </w:pict>
          </mc:Fallback>
        </mc:AlternateContent>
      </w:r>
    </w:p>
    <w:p w14:paraId="69820DFD" w14:textId="77777777" w:rsidR="00891712" w:rsidRPr="00DC498B" w:rsidRDefault="00A035B5" w:rsidP="00AC639E">
      <w:pPr>
        <w:spacing w:line="270" w:lineRule="auto"/>
        <w:jc w:val="center"/>
        <w:rPr>
          <w:color w:val="333333"/>
          <w:sz w:val="52"/>
          <w:szCs w:val="52"/>
        </w:rPr>
      </w:pPr>
      <w:r w:rsidRPr="00DC498B">
        <w:rPr>
          <w:color w:val="333333"/>
          <w:sz w:val="52"/>
          <w:szCs w:val="52"/>
        </w:rPr>
        <w:t>《</w:t>
      </w:r>
      <w:r w:rsidR="004E5228" w:rsidRPr="00DC498B">
        <w:rPr>
          <w:rFonts w:hint="eastAsia"/>
          <w:color w:val="333333"/>
          <w:sz w:val="52"/>
          <w:szCs w:val="52"/>
        </w:rPr>
        <w:t>建设工程技术与计量（安装工程部分）</w:t>
      </w:r>
      <w:r w:rsidRPr="00DC498B">
        <w:rPr>
          <w:color w:val="333333"/>
          <w:sz w:val="52"/>
          <w:szCs w:val="52"/>
        </w:rPr>
        <w:t>》</w:t>
      </w:r>
    </w:p>
    <w:p w14:paraId="3D5F87D7" w14:textId="77777777" w:rsidR="00436B97" w:rsidRPr="00DC498B" w:rsidRDefault="00436B97" w:rsidP="00AC639E">
      <w:pPr>
        <w:spacing w:line="270" w:lineRule="auto"/>
        <w:jc w:val="center"/>
        <w:rPr>
          <w:sz w:val="28"/>
          <w:szCs w:val="28"/>
        </w:rPr>
      </w:pPr>
      <w:r w:rsidRPr="00DC498B">
        <w:rPr>
          <w:rFonts w:hint="eastAsia"/>
          <w:color w:val="333333"/>
          <w:sz w:val="28"/>
          <w:szCs w:val="28"/>
        </w:rPr>
        <w:t>考试时间：1</w:t>
      </w:r>
      <w:r w:rsidR="00A53BEA">
        <w:rPr>
          <w:color w:val="333333"/>
          <w:sz w:val="28"/>
          <w:szCs w:val="28"/>
        </w:rPr>
        <w:t>2</w:t>
      </w:r>
      <w:r w:rsidRPr="00DC498B">
        <w:rPr>
          <w:color w:val="333333"/>
          <w:sz w:val="28"/>
          <w:szCs w:val="28"/>
        </w:rPr>
        <w:t>0</w:t>
      </w:r>
      <w:r w:rsidRPr="00DC498B">
        <w:rPr>
          <w:rFonts w:hint="eastAsia"/>
          <w:color w:val="333333"/>
          <w:sz w:val="28"/>
          <w:szCs w:val="28"/>
        </w:rPr>
        <w:t>分钟</w:t>
      </w:r>
      <w:r w:rsidR="00DC498B">
        <w:rPr>
          <w:rFonts w:hint="eastAsia"/>
          <w:color w:val="333333"/>
          <w:sz w:val="28"/>
          <w:szCs w:val="28"/>
        </w:rPr>
        <w:t xml:space="preserve"> </w:t>
      </w:r>
      <w:r w:rsidR="00DC498B">
        <w:rPr>
          <w:color w:val="333333"/>
          <w:sz w:val="28"/>
          <w:szCs w:val="28"/>
        </w:rPr>
        <w:t xml:space="preserve">             </w:t>
      </w:r>
      <w:r w:rsidR="00DC498B">
        <w:rPr>
          <w:rFonts w:hint="eastAsia"/>
          <w:color w:val="333333"/>
          <w:sz w:val="28"/>
          <w:szCs w:val="28"/>
        </w:rPr>
        <w:t>考试总分：100分</w:t>
      </w:r>
    </w:p>
    <w:p w14:paraId="14EB1049" w14:textId="77777777" w:rsidR="00891712" w:rsidRDefault="00891712" w:rsidP="00AC639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000" w:firstRow="0" w:lastRow="0" w:firstColumn="0" w:lastColumn="0" w:noHBand="0" w:noVBand="0"/>
      </w:tblPr>
      <w:tblGrid>
        <w:gridCol w:w="1185"/>
        <w:gridCol w:w="1185"/>
        <w:gridCol w:w="1185"/>
        <w:gridCol w:w="1186"/>
        <w:gridCol w:w="1186"/>
        <w:gridCol w:w="1182"/>
        <w:gridCol w:w="1182"/>
      </w:tblGrid>
      <w:tr w:rsidR="00677B80" w14:paraId="45BB1531" w14:textId="77777777" w:rsidTr="00E838D7">
        <w:trPr>
          <w:jc w:val="center"/>
        </w:trPr>
        <w:tc>
          <w:tcPr>
            <w:tcW w:w="1185" w:type="dxa"/>
          </w:tcPr>
          <w:p w14:paraId="18DC7772" w14:textId="77777777" w:rsidR="00677B80" w:rsidRDefault="00677B80" w:rsidP="00AC639E">
            <w:pPr>
              <w:spacing w:line="270" w:lineRule="auto"/>
              <w:jc w:val="center"/>
            </w:pPr>
            <w:r>
              <w:rPr>
                <w:color w:val="000000"/>
              </w:rPr>
              <w:t>题号</w:t>
            </w:r>
          </w:p>
        </w:tc>
        <w:tc>
          <w:tcPr>
            <w:tcW w:w="1185" w:type="dxa"/>
          </w:tcPr>
          <w:p w14:paraId="5CDF095C" w14:textId="77777777" w:rsidR="00677B80" w:rsidRDefault="00677B80" w:rsidP="00AC639E">
            <w:pPr>
              <w:spacing w:line="270" w:lineRule="auto"/>
              <w:jc w:val="center"/>
            </w:pPr>
            <w:r>
              <w:rPr>
                <w:color w:val="000000"/>
              </w:rPr>
              <w:t>一</w:t>
            </w:r>
          </w:p>
        </w:tc>
        <w:tc>
          <w:tcPr>
            <w:tcW w:w="1185" w:type="dxa"/>
          </w:tcPr>
          <w:p w14:paraId="7376EA0E" w14:textId="77777777" w:rsidR="00677B80" w:rsidRDefault="00677B80" w:rsidP="00AC639E">
            <w:pPr>
              <w:spacing w:line="270" w:lineRule="auto"/>
              <w:jc w:val="center"/>
            </w:pPr>
            <w:r>
              <w:rPr>
                <w:color w:val="000000"/>
              </w:rPr>
              <w:t>二</w:t>
            </w:r>
          </w:p>
        </w:tc>
        <w:tc>
          <w:tcPr>
            <w:tcW w:w="1186" w:type="dxa"/>
          </w:tcPr>
          <w:p w14:paraId="33FE20E9" w14:textId="77777777" w:rsidR="00677B80" w:rsidRDefault="00677B80" w:rsidP="00AC639E">
            <w:pPr>
              <w:spacing w:line="270" w:lineRule="auto"/>
              <w:jc w:val="center"/>
            </w:pPr>
            <w:r>
              <w:rPr>
                <w:color w:val="000000"/>
              </w:rPr>
              <w:t>三</w:t>
            </w:r>
          </w:p>
        </w:tc>
        <w:tc>
          <w:tcPr>
            <w:tcW w:w="1186" w:type="dxa"/>
          </w:tcPr>
          <w:p w14:paraId="37414E02" w14:textId="77777777" w:rsidR="00677B80" w:rsidRDefault="00677B80" w:rsidP="00AC639E">
            <w:pPr>
              <w:spacing w:line="270" w:lineRule="auto"/>
              <w:jc w:val="center"/>
              <w:rPr>
                <w:color w:val="000000"/>
              </w:rPr>
            </w:pPr>
            <w:r>
              <w:rPr>
                <w:rFonts w:hint="eastAsia"/>
                <w:color w:val="000000"/>
              </w:rPr>
              <w:t>四</w:t>
            </w:r>
          </w:p>
        </w:tc>
        <w:tc>
          <w:tcPr>
            <w:tcW w:w="1182" w:type="dxa"/>
          </w:tcPr>
          <w:p w14:paraId="5F5A6184" w14:textId="77777777" w:rsidR="00677B80" w:rsidRDefault="00677B80" w:rsidP="00AC639E">
            <w:pPr>
              <w:spacing w:line="270" w:lineRule="auto"/>
              <w:jc w:val="center"/>
              <w:rPr>
                <w:color w:val="000000"/>
              </w:rPr>
            </w:pPr>
            <w:r>
              <w:rPr>
                <w:rFonts w:hint="eastAsia"/>
                <w:color w:val="000000"/>
              </w:rPr>
              <w:t>五</w:t>
            </w:r>
          </w:p>
        </w:tc>
        <w:tc>
          <w:tcPr>
            <w:tcW w:w="1182" w:type="dxa"/>
          </w:tcPr>
          <w:p w14:paraId="295BE709" w14:textId="77777777" w:rsidR="00677B80" w:rsidRDefault="00677B80" w:rsidP="00AC639E">
            <w:pPr>
              <w:spacing w:line="270" w:lineRule="auto"/>
              <w:jc w:val="center"/>
              <w:rPr>
                <w:color w:val="000000"/>
              </w:rPr>
            </w:pPr>
            <w:r>
              <w:rPr>
                <w:rFonts w:hint="eastAsia"/>
                <w:color w:val="000000"/>
              </w:rPr>
              <w:t>总分</w:t>
            </w:r>
          </w:p>
        </w:tc>
      </w:tr>
      <w:tr w:rsidR="00677B80" w14:paraId="3C9AA9AA" w14:textId="77777777" w:rsidTr="00E838D7">
        <w:trPr>
          <w:jc w:val="center"/>
        </w:trPr>
        <w:tc>
          <w:tcPr>
            <w:tcW w:w="1185" w:type="dxa"/>
          </w:tcPr>
          <w:p w14:paraId="3528D93C" w14:textId="77777777" w:rsidR="00677B80" w:rsidRDefault="00677B80" w:rsidP="00AC639E">
            <w:pPr>
              <w:spacing w:line="270" w:lineRule="auto"/>
              <w:jc w:val="center"/>
            </w:pPr>
            <w:r>
              <w:rPr>
                <w:color w:val="000000"/>
              </w:rPr>
              <w:t>分数</w:t>
            </w:r>
          </w:p>
        </w:tc>
        <w:tc>
          <w:tcPr>
            <w:tcW w:w="1185" w:type="dxa"/>
          </w:tcPr>
          <w:p w14:paraId="7B22A3DE" w14:textId="77777777" w:rsidR="00677B80" w:rsidRDefault="00677B80" w:rsidP="00C00EEC">
            <w:pPr>
              <w:jc w:val="center"/>
            </w:pPr>
          </w:p>
        </w:tc>
        <w:tc>
          <w:tcPr>
            <w:tcW w:w="1185" w:type="dxa"/>
          </w:tcPr>
          <w:p w14:paraId="7AF56A04" w14:textId="77777777" w:rsidR="00677B80" w:rsidRDefault="00677B80" w:rsidP="00C00EEC">
            <w:pPr>
              <w:jc w:val="center"/>
            </w:pPr>
          </w:p>
        </w:tc>
        <w:tc>
          <w:tcPr>
            <w:tcW w:w="1186" w:type="dxa"/>
          </w:tcPr>
          <w:p w14:paraId="33F10AB9" w14:textId="77777777" w:rsidR="00677B80" w:rsidRDefault="00677B80" w:rsidP="00C00EEC">
            <w:pPr>
              <w:jc w:val="center"/>
            </w:pPr>
          </w:p>
        </w:tc>
        <w:tc>
          <w:tcPr>
            <w:tcW w:w="1186" w:type="dxa"/>
          </w:tcPr>
          <w:p w14:paraId="41352B02" w14:textId="77777777" w:rsidR="00677B80" w:rsidRDefault="00677B80" w:rsidP="00C00EEC">
            <w:pPr>
              <w:jc w:val="center"/>
            </w:pPr>
          </w:p>
        </w:tc>
        <w:tc>
          <w:tcPr>
            <w:tcW w:w="1182" w:type="dxa"/>
          </w:tcPr>
          <w:p w14:paraId="2FBFB05D" w14:textId="77777777" w:rsidR="00677B80" w:rsidRDefault="00677B80" w:rsidP="00C00EEC">
            <w:pPr>
              <w:jc w:val="center"/>
            </w:pPr>
          </w:p>
        </w:tc>
        <w:tc>
          <w:tcPr>
            <w:tcW w:w="1182" w:type="dxa"/>
          </w:tcPr>
          <w:p w14:paraId="67DDA1F2" w14:textId="77777777" w:rsidR="00677B80" w:rsidRDefault="00677B80" w:rsidP="00C00EEC">
            <w:pPr>
              <w:jc w:val="center"/>
            </w:pPr>
          </w:p>
        </w:tc>
      </w:tr>
    </w:tbl>
    <w:p w14:paraId="146BB60D" w14:textId="77777777" w:rsidR="00891712" w:rsidRDefault="00891712" w:rsidP="00AC639E"/>
    <w:p w14:paraId="0333DBA8" w14:textId="77777777" w:rsidR="00891712" w:rsidRPr="00DF3367" w:rsidRDefault="00DF3367" w:rsidP="00F908C4">
      <w:pPr>
        <w:spacing w:beforeLines="100" w:before="240" w:afterLines="100" w:after="240"/>
        <w:rPr>
          <w:b/>
          <w:bCs/>
          <w:color w:val="000000"/>
        </w:rPr>
      </w:pPr>
      <w:r>
        <w:rPr>
          <w:rFonts w:hint="eastAsia"/>
          <w:b/>
          <w:bCs/>
          <w:color w:val="000000"/>
        </w:rPr>
        <w:t>一、</w:t>
      </w:r>
      <w:r w:rsidR="00216E8C">
        <w:rPr>
          <w:rFonts w:hint="eastAsia"/>
          <w:b/>
          <w:bCs/>
          <w:color w:val="000000"/>
        </w:rPr>
        <w:t>数据来源于总题库（</w:t>
      </w:r>
      <w:r w:rsidR="00216E8C">
        <w:rPr>
          <w:b/>
          <w:bCs/>
          <w:color w:val="000000"/>
        </w:rPr>
        <w:t>www.zongtiku.com</w:t>
      </w:r>
      <w:r w:rsidR="00216E8C">
        <w:rPr>
          <w:rFonts w:hint="eastAsia"/>
          <w:b/>
          <w:bCs/>
          <w:color w:val="000000"/>
        </w:rPr>
        <w:t>）</w:t>
      </w:r>
      <w:r w:rsidR="00216E8C">
        <w:rPr>
          <w:b/>
          <w:bCs/>
          <w:color w:val="000000"/>
        </w:rPr>
        <w:t>,</w:t>
      </w:r>
      <w:r w:rsidR="00216E8C">
        <w:rPr>
          <w:rFonts w:hint="eastAsia"/>
          <w:b/>
          <w:bCs/>
          <w:color w:val="000000"/>
        </w:rPr>
        <w:t>仅供人个使用。</w:t>
      </w:r>
    </w:p>
    <w:p w14:paraId="4677B7B2" w14:textId="77777777" w:rsidR="00F90077" w:rsidRDefault="007D269C" w:rsidP="00F90077">
      <w:pPr>
        <w:spacing w:beforeLines="50" w:before="120" w:afterLines="50" w:after="120" w:line="300" w:lineRule="auto"/>
        <w:rPr>
          <w:color w:val="333333"/>
        </w:rPr>
      </w:pPr>
      <w:r>
        <w:rPr>
          <w:rFonts w:hint="eastAsia"/>
          <w:color w:val="333333"/>
        </w:rPr>
        <w:t>1、耐蚀（酸）非金属材料的主要成分是金属氧化物、氧化硅和硅酸盐等。下面选项中属于耐蚀（酸）非金属材料的是（）。</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A.铸石 B.石墨 C.玻璃 D.陶瓷</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2、聚苯乙烯属于一种热塑性塑料，其主要特点包括（）。</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A.具有较大的刚度和较高的密度 B.具有优良的耐蚀性，几乎不吸水 C.具有良好的隔热、防振和高频绝缘性能 D.耐冲击性差，不耐沸水，耐油性有限</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3、聚氨酯漆是一种新型涂料，其主要性能有（）。</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A.能够耐盐、耐酸腐蚀 B.能耐各种稀释剂 C.可用于混凝土构筑物表面的涂覆 D.施工方便、无毒，但造价高</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4、填料式补偿器主要由带底脚的套筒、插管和填料函三部分组成，其主要特点有（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A.安装方便，占地面积小 B.填料适用寿命长，无需经常更换 C.流体阻力小，补偿能力较大 D.轴向推力大，易漏水漏气</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5、与单模光纤相比，多模光纤除可传输多种模式的光以外，还具有的特点包括（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A.耦合光能量大，发散角度大 B.可用发光二极管（LED）作光源 C.传输频带较宽，传输距离较远 D.有较高的性价比</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6、无损检测时，关于射线探伤特点的正确表述为（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A.X射线照射时间短，速度快 B.Y射线穿透力比X射线强，灵敏度高 C.Y射线投资少，成本低，施工现场使用方便 D.中子射线检测能够检测封闭在高密度金属材料中的低密度非金属材料</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7、涂料涂覆工艺中电泳涂装的主要特点有（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A.使用于水溶性涂料和油溶性涂料 B.涂装效率高，涂料损失小 C.涂膜厚度均匀，附着力强 D.不适用复杂形状工件的涂装</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8、半机械化吊装方法中，斜立单桅杆偏心提掉法的特点有（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A.设备两个吊点分别设在设备的两侧靠近重心的位罝 B.设备吊起后需依靠在设备底部的索具拉正就位 C.扩大了单桅杆的吊装能力，可使用矮桅杆吊装高设备 D.可以进行高基础设备的安装</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9、输送极度和高度危害介质以及可燃介质的管道，必须进行泄漏性试验。关于泄漏性试验正确描述的有（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A.泄漏性试验应在压力试验合格后进行 B.泄漏性试验的介质宜采用空气 C.泄漏性试验的压力为设计压力1.1倍 D.采用涂刷中性发泡剂来检查有无泄漏</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4677B7B2" w14:textId="77777777" w:rsidR="00F90077" w:rsidRDefault="007D269C" w:rsidP="00F90077">
      <w:pPr>
        <w:spacing w:beforeLines="50" w:before="120" w:afterLines="50" w:after="120" w:line="300" w:lineRule="auto"/>
        <w:rPr>
          <w:color w:val="333333"/>
        </w:rPr>
      </w:pPr>
      <w:r>
        <w:rPr>
          <w:rFonts w:hint="eastAsia"/>
          <w:color w:val="333333"/>
        </w:rPr>
        <w:t>10、依据《通用安装工程工程量计算规范》（GB 50856—2013），脚手架搭拆措施项目包括的工作内容有（ ）。</w:t>
      </w:r>
      <w:r w:rsidR="0037060C">
        <w:rPr>
          <w:color w:val="333333"/>
        </w:rPr>
        <w:t/>
      </w:r>
      <w:r w:rsidR="00F90077">
        <w:rPr>
          <w:rFonts w:hint="eastAsia"/>
          <w:color w:val="333333"/>
        </w:rPr>
        <w:t xml:space="preserve">（ </w:t>
      </w:r>
      <w:r w:rsidR="00F90077">
        <w:rPr>
          <w:color w:val="333333"/>
        </w:rPr>
        <w:t xml:space="preserve">  </w:t>
      </w:r>
      <w:r w:rsidR="00895FF4">
        <w:rPr>
          <w:color w:val="333333"/>
        </w:rPr>
        <w:t xml:space="preserve"> </w:t>
      </w:r>
      <w:r w:rsidR="00F90077">
        <w:rPr>
          <w:color w:val="333333"/>
        </w:rPr>
        <w:t xml:space="preserve">     </w:t>
      </w:r>
      <w:r w:rsidR="00F90077">
        <w:rPr>
          <w:rFonts w:hint="eastAsia"/>
          <w:color w:val="333333"/>
        </w:rPr>
        <w:t>）</w:t>
      </w:r>
    </w:p>
    <w:p w14:paraId="79CF0F23" w14:textId="77777777" w:rsidR="00FE5A20" w:rsidRDefault="00D74DC6" w:rsidP="00F90077">
      <w:pPr>
        <w:spacing w:beforeLines="50" w:before="120" w:afterLines="50" w:after="120" w:line="300" w:lineRule="auto"/>
        <w:rPr>
          <w:color w:val="333333"/>
        </w:rPr>
      </w:pPr>
      <w:r>
        <w:rPr>
          <w:rFonts w:hint="eastAsia"/>
          <w:color w:val="333333"/>
        </w:rPr>
        <w:t>A.场内、场外相关材料搬运 B.搭设、拆除脚手架 C.搭设、拆除围护网 D.拆除脚手架后材料的堆放</w:t>
      </w:r>
    </w:p>
    <w:p w14:paraId="6D9FF69E" w14:textId="77777777" w:rsidR="006968D8" w:rsidRDefault="006968D8" w:rsidP="00F90077">
      <w:pPr>
        <w:spacing w:beforeLines="50" w:before="120" w:afterLines="50" w:after="120" w:line="300" w:lineRule="auto"/>
        <w:rPr>
          <w:color w:val="333333"/>
        </w:rPr>
      </w:pPr>
      <w:bookmarkStart w:id="0" w:name="_GoBack"/>
      <w:bookmarkEnd w:id="0"/>
    </w:p>
    <w:p w14:paraId="57C74042" w14:textId="77777777" w:rsidR="00AC639E" w:rsidRDefault="00AC639E" w:rsidP="00216E8C">
      <w:pPr>
        <w:spacing w:line="300" w:lineRule="auto"/>
      </w:pPr>
    </w:p>
    <w:sectPr w:rsidR="00AC639E" w:rsidSect="00314776">
      <w:pgSz w:w="11905" w:h="16837"/>
      <w:pgMar w:top="1644" w:right="1797" w:bottom="1440" w:left="1797" w:header="0" w:footer="794" w:gutter="0"/>
      <w:pgBorders>
        <w:left w:val="dashed" w:sz="12" w:space="16" w:color="auto"/>
      </w:pgBorders>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C916" w14:textId="77777777" w:rsidR="006C35EF" w:rsidRDefault="006C35EF" w:rsidP="00D762B8">
      <w:r>
        <w:separator/>
      </w:r>
    </w:p>
  </w:endnote>
  <w:endnote w:type="continuationSeparator" w:id="0">
    <w:p w14:paraId="2B2F1F2F" w14:textId="77777777" w:rsidR="006C35EF" w:rsidRDefault="006C35EF" w:rsidP="00D7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21459"/>
      <w:docPartObj>
        <w:docPartGallery w:val="Page Numbers (Bottom of Page)"/>
        <w:docPartUnique/>
      </w:docPartObj>
    </w:sdtPr>
    <w:sdtEndPr/>
    <w:sdtContent>
      <w:sdt>
        <w:sdtPr>
          <w:rPr>
            <w:color w:val="A6A6A6" w:themeColor="background1" w:themeShade="A6"/>
          </w:rPr>
          <w:id w:val="-303775731"/>
          <w:docPartObj>
            <w:docPartGallery w:val="Page Numbers (Top of Page)"/>
            <w:docPartUnique/>
          </w:docPartObj>
        </w:sdtPr>
        <w:sdtEndPr>
          <w:rPr>
            <w:color w:val="auto"/>
          </w:rPr>
        </w:sdtEndPr>
        <w:sdtContent>
          <w:p w14:paraId="474A8788" w14:textId="77777777" w:rsidR="00B77B36" w:rsidRDefault="006C35EF" w:rsidP="006D2788">
            <w:pPr>
              <w:pStyle w:val="a6"/>
              <w:ind w:firstLineChars="150" w:firstLine="270"/>
            </w:pPr>
            <w:hyperlink r:id="rId1" w:history="1">
              <w:r w:rsidR="00A754BA" w:rsidRPr="00A754BA">
                <w:rPr>
                  <w:rStyle w:val="aa"/>
                  <w:color w:val="A6A6A6" w:themeColor="background1" w:themeShade="A6"/>
                  <w:u w:val="none"/>
                </w:rPr>
                <w:t>www.zongtiku.com</w:t>
              </w:r>
            </w:hyperlink>
            <w:r w:rsidR="00A754BA">
              <w:t xml:space="preserve">                                                                                                       </w:t>
            </w:r>
            <w:r w:rsidR="00B77B36">
              <w:rPr>
                <w:lang w:val="zh-CN"/>
              </w:rPr>
              <w:t xml:space="preserve"> </w:t>
            </w:r>
            <w:r w:rsidR="00B77B36">
              <w:rPr>
                <w:b/>
                <w:bCs/>
                <w:sz w:val="24"/>
                <w:szCs w:val="24"/>
              </w:rPr>
              <w:fldChar w:fldCharType="begin"/>
            </w:r>
            <w:r w:rsidR="00B77B36">
              <w:rPr>
                <w:b/>
                <w:bCs/>
              </w:rPr>
              <w:instrText>PAGE</w:instrText>
            </w:r>
            <w:r w:rsidR="00B77B36">
              <w:rPr>
                <w:b/>
                <w:bCs/>
                <w:sz w:val="24"/>
                <w:szCs w:val="24"/>
              </w:rPr>
              <w:fldChar w:fldCharType="separate"/>
            </w:r>
            <w:r w:rsidR="006968D8">
              <w:rPr>
                <w:b/>
                <w:bCs/>
                <w:noProof/>
              </w:rPr>
              <w:t>1</w:t>
            </w:r>
            <w:r w:rsidR="00B77B36">
              <w:rPr>
                <w:b/>
                <w:bCs/>
                <w:sz w:val="24"/>
                <w:szCs w:val="24"/>
              </w:rPr>
              <w:fldChar w:fldCharType="end"/>
            </w:r>
            <w:r w:rsidR="00B77B36">
              <w:rPr>
                <w:lang w:val="zh-CN"/>
              </w:rPr>
              <w:t xml:space="preserve"> / </w:t>
            </w:r>
            <w:r w:rsidR="00B77B36">
              <w:rPr>
                <w:b/>
                <w:bCs/>
                <w:sz w:val="24"/>
                <w:szCs w:val="24"/>
              </w:rPr>
              <w:fldChar w:fldCharType="begin"/>
            </w:r>
            <w:r w:rsidR="00B77B36">
              <w:rPr>
                <w:b/>
                <w:bCs/>
              </w:rPr>
              <w:instrText>NUMPAGES</w:instrText>
            </w:r>
            <w:r w:rsidR="00B77B36">
              <w:rPr>
                <w:b/>
                <w:bCs/>
                <w:sz w:val="24"/>
                <w:szCs w:val="24"/>
              </w:rPr>
              <w:fldChar w:fldCharType="separate"/>
            </w:r>
            <w:r w:rsidR="006968D8">
              <w:rPr>
                <w:b/>
                <w:bCs/>
                <w:noProof/>
              </w:rPr>
              <w:t>2</w:t>
            </w:r>
            <w:r w:rsidR="00B77B36">
              <w:rPr>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F120" w14:textId="77777777" w:rsidR="006C35EF" w:rsidRDefault="006C35EF" w:rsidP="00D762B8">
      <w:r>
        <w:separator/>
      </w:r>
    </w:p>
  </w:footnote>
  <w:footnote w:type="continuationSeparator" w:id="0">
    <w:p w14:paraId="69C056A6" w14:textId="77777777" w:rsidR="006C35EF" w:rsidRDefault="006C35EF" w:rsidP="00D76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5C9D" w14:textId="77777777" w:rsidR="00A81F1C" w:rsidRPr="00F865FC" w:rsidRDefault="00F75D8A" w:rsidP="00F865FC">
    <w:pPr>
      <w:pStyle w:val="a4"/>
      <w:jc w:val="left"/>
      <w:rPr>
        <w:color w:val="A6A6A6" w:themeColor="background1" w:themeShade="A6"/>
        <w:sz w:val="24"/>
        <w:szCs w:val="24"/>
      </w:rPr>
    </w:pPr>
    <w:r>
      <w:rPr>
        <w:rFonts w:hint="eastAsia"/>
        <w:noProof/>
      </w:rPr>
      <w:drawing>
        <wp:inline distT="0" distB="0" distL="0" distR="0" wp14:anchorId="1445A6C7" wp14:editId="4F1BDFE8">
          <wp:extent cx="1762125" cy="73152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gtiku_108 .png"/>
                  <pic:cNvPicPr/>
                </pic:nvPicPr>
                <pic:blipFill>
                  <a:blip r:embed="rId1">
                    <a:extLst>
                      <a:ext uri="{28A0092B-C50C-407E-A947-70E740481C1C}">
                        <a14:useLocalDpi xmlns:a14="http://schemas.microsoft.com/office/drawing/2010/main" val="0"/>
                      </a:ext>
                    </a:extLst>
                  </a:blip>
                  <a:stretch>
                    <a:fillRect/>
                  </a:stretch>
                </pic:blipFill>
                <pic:spPr>
                  <a:xfrm>
                    <a:off x="0" y="0"/>
                    <a:ext cx="1762125" cy="731520"/>
                  </a:xfrm>
                  <a:prstGeom prst="rect">
                    <a:avLst/>
                  </a:prstGeom>
                </pic:spPr>
              </pic:pic>
            </a:graphicData>
          </a:graphic>
        </wp:inline>
      </w:drawing>
    </w:r>
    <w:r w:rsidR="00F865FC">
      <w:rPr>
        <w:color w:val="A6A6A6" w:themeColor="background1" w:themeShade="A6"/>
        <w:sz w:val="24"/>
        <w:szCs w:val="24"/>
      </w:rPr>
      <w:t xml:space="preserve">                                            </w:t>
    </w:r>
    <w:r w:rsidR="00F865FC" w:rsidRPr="00F865FC">
      <w:rPr>
        <w:rFonts w:hint="eastAsia"/>
        <w:color w:val="A6A6A6" w:themeColor="background1" w:themeShade="A6"/>
        <w:sz w:val="24"/>
        <w:szCs w:val="24"/>
      </w:rPr>
      <w:t>w</w:t>
    </w:r>
    <w:r w:rsidR="00F865FC" w:rsidRPr="00F865FC">
      <w:rPr>
        <w:color w:val="A6A6A6" w:themeColor="background1" w:themeShade="A6"/>
        <w:sz w:val="24"/>
        <w:szCs w:val="24"/>
      </w:rPr>
      <w:t>ww.zongtiku.com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51775"/>
    <w:multiLevelType w:val="hybridMultilevel"/>
    <w:tmpl w:val="5BAC6B64"/>
    <w:lvl w:ilvl="0" w:tplc="C874B668">
      <w:start w:val="2"/>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3BF4430B"/>
    <w:multiLevelType w:val="hybridMultilevel"/>
    <w:tmpl w:val="037CF2A0"/>
    <w:lvl w:ilvl="0" w:tplc="F8B49FDA">
      <w:start w:val="1"/>
      <w:numFmt w:val="japaneseCounting"/>
      <w:lvlText w:val="%1、"/>
      <w:lvlJc w:val="left"/>
      <w:pPr>
        <w:ind w:left="2640" w:hanging="720"/>
      </w:pPr>
      <w:rPr>
        <w:rFonts w:hint="default"/>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2">
    <w:nsid w:val="55B84A11"/>
    <w:multiLevelType w:val="hybridMultilevel"/>
    <w:tmpl w:val="C8BC7960"/>
    <w:lvl w:ilvl="0" w:tplc="E4D8DED8">
      <w:start w:val="1"/>
      <w:numFmt w:val="japaneseCounting"/>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3">
    <w:nsid w:val="736B2B1F"/>
    <w:multiLevelType w:val="hybridMultilevel"/>
    <w:tmpl w:val="39DE5292"/>
    <w:lvl w:ilvl="0" w:tplc="3B024B4C">
      <w:start w:val="1"/>
      <w:numFmt w:val="decimal"/>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12"/>
    <w:rsid w:val="000006FC"/>
    <w:rsid w:val="00000EB9"/>
    <w:rsid w:val="000178F0"/>
    <w:rsid w:val="00026C17"/>
    <w:rsid w:val="00027468"/>
    <w:rsid w:val="0005273E"/>
    <w:rsid w:val="000C1C3C"/>
    <w:rsid w:val="000C4B22"/>
    <w:rsid w:val="000D3CCA"/>
    <w:rsid w:val="000E069C"/>
    <w:rsid w:val="00100B03"/>
    <w:rsid w:val="00110CD5"/>
    <w:rsid w:val="001135FC"/>
    <w:rsid w:val="00125FD2"/>
    <w:rsid w:val="00151809"/>
    <w:rsid w:val="00170029"/>
    <w:rsid w:val="001831ED"/>
    <w:rsid w:val="001A445A"/>
    <w:rsid w:val="001C53D0"/>
    <w:rsid w:val="001E5576"/>
    <w:rsid w:val="001F19F5"/>
    <w:rsid w:val="001F4142"/>
    <w:rsid w:val="001F5090"/>
    <w:rsid w:val="00205DB7"/>
    <w:rsid w:val="00216E8C"/>
    <w:rsid w:val="00221A15"/>
    <w:rsid w:val="00221D57"/>
    <w:rsid w:val="002245AE"/>
    <w:rsid w:val="00236BA6"/>
    <w:rsid w:val="00240862"/>
    <w:rsid w:val="00252761"/>
    <w:rsid w:val="002537B5"/>
    <w:rsid w:val="00253CB5"/>
    <w:rsid w:val="00260AAD"/>
    <w:rsid w:val="002619BB"/>
    <w:rsid w:val="00263589"/>
    <w:rsid w:val="00265760"/>
    <w:rsid w:val="00271382"/>
    <w:rsid w:val="00273307"/>
    <w:rsid w:val="00282B89"/>
    <w:rsid w:val="002C3DBE"/>
    <w:rsid w:val="002C5725"/>
    <w:rsid w:val="002C5F5B"/>
    <w:rsid w:val="002E1ABD"/>
    <w:rsid w:val="002F0CFE"/>
    <w:rsid w:val="002F6F18"/>
    <w:rsid w:val="00314776"/>
    <w:rsid w:val="00316F71"/>
    <w:rsid w:val="003173AA"/>
    <w:rsid w:val="00320A24"/>
    <w:rsid w:val="0033120F"/>
    <w:rsid w:val="003653E4"/>
    <w:rsid w:val="00365732"/>
    <w:rsid w:val="0037060C"/>
    <w:rsid w:val="0037317F"/>
    <w:rsid w:val="003764EE"/>
    <w:rsid w:val="00384E5A"/>
    <w:rsid w:val="0039452A"/>
    <w:rsid w:val="00436B97"/>
    <w:rsid w:val="004A441F"/>
    <w:rsid w:val="004E5228"/>
    <w:rsid w:val="00513A98"/>
    <w:rsid w:val="0051449E"/>
    <w:rsid w:val="00526225"/>
    <w:rsid w:val="0053527F"/>
    <w:rsid w:val="00551535"/>
    <w:rsid w:val="00560679"/>
    <w:rsid w:val="0057458A"/>
    <w:rsid w:val="00574E63"/>
    <w:rsid w:val="005932B8"/>
    <w:rsid w:val="005A34AE"/>
    <w:rsid w:val="005B05CB"/>
    <w:rsid w:val="00602023"/>
    <w:rsid w:val="0062326D"/>
    <w:rsid w:val="00624717"/>
    <w:rsid w:val="00624B11"/>
    <w:rsid w:val="00647FF4"/>
    <w:rsid w:val="0066402D"/>
    <w:rsid w:val="006640CE"/>
    <w:rsid w:val="00677B80"/>
    <w:rsid w:val="00683E70"/>
    <w:rsid w:val="00683EF0"/>
    <w:rsid w:val="00686CDD"/>
    <w:rsid w:val="006968D8"/>
    <w:rsid w:val="006A039D"/>
    <w:rsid w:val="006B2440"/>
    <w:rsid w:val="006C35EF"/>
    <w:rsid w:val="006D2788"/>
    <w:rsid w:val="006D7022"/>
    <w:rsid w:val="006E5E7A"/>
    <w:rsid w:val="006E78B2"/>
    <w:rsid w:val="00731916"/>
    <w:rsid w:val="00733B8D"/>
    <w:rsid w:val="00740400"/>
    <w:rsid w:val="0074266D"/>
    <w:rsid w:val="007747C8"/>
    <w:rsid w:val="00784D0C"/>
    <w:rsid w:val="0079224A"/>
    <w:rsid w:val="00796090"/>
    <w:rsid w:val="007A48ED"/>
    <w:rsid w:val="007A5028"/>
    <w:rsid w:val="007A5887"/>
    <w:rsid w:val="007C3925"/>
    <w:rsid w:val="007D269C"/>
    <w:rsid w:val="007F0166"/>
    <w:rsid w:val="00800DF0"/>
    <w:rsid w:val="00806536"/>
    <w:rsid w:val="008111B0"/>
    <w:rsid w:val="00821CF5"/>
    <w:rsid w:val="0082573D"/>
    <w:rsid w:val="00831482"/>
    <w:rsid w:val="00835CFF"/>
    <w:rsid w:val="00843925"/>
    <w:rsid w:val="00876D23"/>
    <w:rsid w:val="00884031"/>
    <w:rsid w:val="00884695"/>
    <w:rsid w:val="00890030"/>
    <w:rsid w:val="00891712"/>
    <w:rsid w:val="00895FF4"/>
    <w:rsid w:val="008A024A"/>
    <w:rsid w:val="008A04C9"/>
    <w:rsid w:val="008A256F"/>
    <w:rsid w:val="008E6910"/>
    <w:rsid w:val="008F32B8"/>
    <w:rsid w:val="008F3665"/>
    <w:rsid w:val="008F7B5B"/>
    <w:rsid w:val="00904BFE"/>
    <w:rsid w:val="0091450A"/>
    <w:rsid w:val="00917C33"/>
    <w:rsid w:val="009F757C"/>
    <w:rsid w:val="00A035B5"/>
    <w:rsid w:val="00A151C1"/>
    <w:rsid w:val="00A22CC7"/>
    <w:rsid w:val="00A32BAD"/>
    <w:rsid w:val="00A5232C"/>
    <w:rsid w:val="00A53BEA"/>
    <w:rsid w:val="00A634AB"/>
    <w:rsid w:val="00A754BA"/>
    <w:rsid w:val="00A81F1C"/>
    <w:rsid w:val="00A902D9"/>
    <w:rsid w:val="00A914B2"/>
    <w:rsid w:val="00AA2C14"/>
    <w:rsid w:val="00AB1E13"/>
    <w:rsid w:val="00AC639E"/>
    <w:rsid w:val="00B03AF5"/>
    <w:rsid w:val="00B247B8"/>
    <w:rsid w:val="00B27264"/>
    <w:rsid w:val="00B27337"/>
    <w:rsid w:val="00B27F3A"/>
    <w:rsid w:val="00B3685F"/>
    <w:rsid w:val="00B634B6"/>
    <w:rsid w:val="00B77B36"/>
    <w:rsid w:val="00B94D4A"/>
    <w:rsid w:val="00BB587C"/>
    <w:rsid w:val="00BF5ED5"/>
    <w:rsid w:val="00BF789B"/>
    <w:rsid w:val="00C00EEC"/>
    <w:rsid w:val="00C337BB"/>
    <w:rsid w:val="00C34865"/>
    <w:rsid w:val="00C46C00"/>
    <w:rsid w:val="00C64352"/>
    <w:rsid w:val="00C82DC9"/>
    <w:rsid w:val="00C878EF"/>
    <w:rsid w:val="00C95B3D"/>
    <w:rsid w:val="00CA5DE4"/>
    <w:rsid w:val="00CC42EF"/>
    <w:rsid w:val="00CC5101"/>
    <w:rsid w:val="00CD56F3"/>
    <w:rsid w:val="00CF3F85"/>
    <w:rsid w:val="00D22468"/>
    <w:rsid w:val="00D278BD"/>
    <w:rsid w:val="00D57FA6"/>
    <w:rsid w:val="00D634C3"/>
    <w:rsid w:val="00D64381"/>
    <w:rsid w:val="00D74DC6"/>
    <w:rsid w:val="00D762B8"/>
    <w:rsid w:val="00D94A74"/>
    <w:rsid w:val="00DA2395"/>
    <w:rsid w:val="00DB5CE9"/>
    <w:rsid w:val="00DC498B"/>
    <w:rsid w:val="00DE2971"/>
    <w:rsid w:val="00DF0691"/>
    <w:rsid w:val="00DF2E3E"/>
    <w:rsid w:val="00DF3193"/>
    <w:rsid w:val="00DF3367"/>
    <w:rsid w:val="00E032A4"/>
    <w:rsid w:val="00E3501D"/>
    <w:rsid w:val="00E47EC7"/>
    <w:rsid w:val="00E565A3"/>
    <w:rsid w:val="00E72BF7"/>
    <w:rsid w:val="00E87FC8"/>
    <w:rsid w:val="00E91EFC"/>
    <w:rsid w:val="00EA5AB8"/>
    <w:rsid w:val="00EB2F75"/>
    <w:rsid w:val="00EB7FBF"/>
    <w:rsid w:val="00EC123B"/>
    <w:rsid w:val="00EC5CE9"/>
    <w:rsid w:val="00EC67A8"/>
    <w:rsid w:val="00EE68FC"/>
    <w:rsid w:val="00F04F41"/>
    <w:rsid w:val="00F10AFC"/>
    <w:rsid w:val="00F20A37"/>
    <w:rsid w:val="00F330DE"/>
    <w:rsid w:val="00F428E0"/>
    <w:rsid w:val="00F45DCF"/>
    <w:rsid w:val="00F52360"/>
    <w:rsid w:val="00F61426"/>
    <w:rsid w:val="00F75D8A"/>
    <w:rsid w:val="00F8328D"/>
    <w:rsid w:val="00F849EB"/>
    <w:rsid w:val="00F865FC"/>
    <w:rsid w:val="00F90077"/>
    <w:rsid w:val="00F908C4"/>
    <w:rsid w:val="00FA30BB"/>
    <w:rsid w:val="00FB2483"/>
    <w:rsid w:val="00FC3CB3"/>
    <w:rsid w:val="00FE5A20"/>
    <w:rsid w:val="00FF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A949"/>
  <w15:docId w15:val="{702AAFC5-4992-4F4E-AF21-3808641C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微软雅黑"/>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D762B8"/>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D762B8"/>
    <w:rPr>
      <w:sz w:val="18"/>
      <w:szCs w:val="18"/>
    </w:rPr>
  </w:style>
  <w:style w:type="paragraph" w:styleId="a6">
    <w:name w:val="footer"/>
    <w:basedOn w:val="a"/>
    <w:link w:val="a7"/>
    <w:uiPriority w:val="99"/>
    <w:unhideWhenUsed/>
    <w:rsid w:val="00D762B8"/>
    <w:pPr>
      <w:tabs>
        <w:tab w:val="center" w:pos="4153"/>
        <w:tab w:val="right" w:pos="8306"/>
      </w:tabs>
      <w:snapToGrid w:val="0"/>
    </w:pPr>
    <w:rPr>
      <w:sz w:val="18"/>
      <w:szCs w:val="18"/>
    </w:rPr>
  </w:style>
  <w:style w:type="character" w:customStyle="1" w:styleId="a7">
    <w:name w:val="页脚字符"/>
    <w:basedOn w:val="a0"/>
    <w:link w:val="a6"/>
    <w:uiPriority w:val="99"/>
    <w:rsid w:val="00D762B8"/>
    <w:rPr>
      <w:sz w:val="18"/>
      <w:szCs w:val="18"/>
    </w:rPr>
  </w:style>
  <w:style w:type="paragraph" w:styleId="a8">
    <w:name w:val="List Paragraph"/>
    <w:basedOn w:val="a"/>
    <w:uiPriority w:val="34"/>
    <w:qFormat/>
    <w:rsid w:val="00884031"/>
    <w:pPr>
      <w:ind w:firstLineChars="200" w:firstLine="420"/>
    </w:pPr>
  </w:style>
  <w:style w:type="table" w:styleId="a9">
    <w:name w:val="Table Grid"/>
    <w:basedOn w:val="a1"/>
    <w:uiPriority w:val="39"/>
    <w:rsid w:val="0026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754BA"/>
    <w:rPr>
      <w:color w:val="0000FF" w:themeColor="hyperlink"/>
      <w:u w:val="single"/>
    </w:rPr>
  </w:style>
  <w:style w:type="character" w:customStyle="1" w:styleId="UnresolvedMention">
    <w:name w:val="Unresolved Mention"/>
    <w:basedOn w:val="a0"/>
    <w:uiPriority w:val="99"/>
    <w:semiHidden/>
    <w:unhideWhenUsed/>
    <w:rsid w:val="00A7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724350">
      <w:bodyDiv w:val="1"/>
      <w:marLeft w:val="0"/>
      <w:marRight w:val="0"/>
      <w:marTop w:val="0"/>
      <w:marBottom w:val="0"/>
      <w:divBdr>
        <w:top w:val="none" w:sz="0" w:space="0" w:color="auto"/>
        <w:left w:val="none" w:sz="0" w:space="0" w:color="auto"/>
        <w:bottom w:val="none" w:sz="0" w:space="0" w:color="auto"/>
        <w:right w:val="none" w:sz="0" w:space="0" w:color="auto"/>
      </w:divBdr>
    </w:div>
    <w:div w:id="1884905059">
      <w:bodyDiv w:val="1"/>
      <w:marLeft w:val="0"/>
      <w:marRight w:val="0"/>
      <w:marTop w:val="0"/>
      <w:marBottom w:val="0"/>
      <w:divBdr>
        <w:top w:val="none" w:sz="0" w:space="0" w:color="auto"/>
        <w:left w:val="none" w:sz="0" w:space="0" w:color="auto"/>
        <w:bottom w:val="none" w:sz="0" w:space="0" w:color="auto"/>
        <w:right w:val="none" w:sz="0" w:space="0" w:color="auto"/>
      </w:divBdr>
    </w:div>
    <w:div w:id="19127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zongtik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595C-12EA-B64F-9893-8AD373C2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2</Pages>
  <Words>32</Words>
  <Characters>184</Characters>
  <Application>Microsoft Macintosh Word</Application>
  <DocSecurity>0</DocSecurity>
  <Lines>1</Lines>
  <Paragraphs>1</Paragraphs>
  <ScaleCrop>false</ScaleCrop>
  <Manager/>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孙悟空 花果山</dc:creator>
  <cp:keywords/>
  <dc:description/>
  <cp:lastModifiedBy>Microsoft Office 用户</cp:lastModifiedBy>
  <cp:revision>247</cp:revision>
  <dcterms:created xsi:type="dcterms:W3CDTF">2019-02-11T01:45:00Z</dcterms:created>
  <dcterms:modified xsi:type="dcterms:W3CDTF">2019-04-25T03:51:00Z</dcterms:modified>
  <cp:category/>
</cp:coreProperties>
</file>