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急性阑尾炎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1、急性阑尾炎最典型的临床症状是（）。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A.胃肠功能紊乱 B.发热 C.转移性右下腹痛 D.右下腹疼痛 E.恶心、呕吐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2、妊娠合并急性阑尾炎的特点中，不正确的是（）。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A.疼痛位置不典型 B.体温不增高 C.炎症易扩散 D.可导致流产 E.腹膜刺激征不明显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3、下述哪项不是急性阑尾炎手术治疗的适应证（）。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A.老年、小儿、妊娠患者的急性阑尾炎 B.阑尾穿孔并弥漫性腹膜炎者 C.化脓性或坏疽性阑尾炎者 D.慢性阑尾炎反复急性发作者 E.单纯性阑尾炎，症状、体征较轻者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4、阑尾炎易发生坏死，是因为（）。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A.阑尾含有丰富的淋巴组织 B.阑尾系膜短易卷曲 C.阑尾远端为盲管 D.阑尾动脉为终末动脉，易发生血运障碍 E.阑尾开口小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5、阑尾炎时，阑尾穿孔是因为（）。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A.管腔梗阻合并管壁坏死 B.淋巴集结坏死 C.血运障碍 D.细菌入侵 E.管壁肌肉收缩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6、Obturator征阳性提示（）。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A.阑尾位置高 B.阑尾位置偏后 C.阑尾偏前 D.阑尾偏内 E.阑尾位置低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7、男性，38岁。阑尾切除术后5天，体温38．5℃，伤口红肿，有波动感。首先应采取的措施是（）。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A.大剂量抗生素治疗 B.拆除切口缝线，敞开伤口 C.切口穿刺 D.物理治疗 E.继续观察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8、女性，20岁。转移性右下腹痛5天。体温38.5℃。右下腹肌稍紧张，可触及一8cm×5cm包块，压痛明显。目前不宜采取的治疗措施是（）。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A.全身支持治疗 B.可食少量流质饮食 C.选用敏感广谱抗生素 D.实行阑尾切除术 E.卧床休息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9、男性，26岁。阑尾炎穿孔术后持续发热半个月。右上腹及右肋缘下疼痛，并向右肩部放射，X线胸片提示右侧胸腔积液。诊断考虑为（）。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A.腹腔感染 B.右膈下脓肿 C.右肺部感染 D.右膈上脓肿 E.高位肠间脓肿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10、男性，35岁。右下腹痛5天，伴发热3天入院。查体：右下腹可触及6cm×6cm包块，初步诊断为（）。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A.回肠憩室伴感染 B.盲肠癌 C.肠结核 D.阑尾周围脓肿 E.克罗恩病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